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D7" w:rsidRDefault="00BA2533" w:rsidP="00BA2533">
      <w:pPr>
        <w:spacing w:after="0" w:line="240" w:lineRule="auto"/>
        <w:rPr>
          <w:b/>
          <w:sz w:val="20"/>
          <w:szCs w:val="20"/>
        </w:rPr>
      </w:pPr>
      <w:bookmarkStart w:id="0" w:name="_GoBack"/>
      <w:r w:rsidRPr="00BA2533">
        <w:rPr>
          <w:b/>
          <w:sz w:val="20"/>
          <w:szCs w:val="20"/>
        </w:rPr>
        <w:t xml:space="preserve">ПАВ Миндаля </w:t>
      </w:r>
      <w:r>
        <w:rPr>
          <w:b/>
          <w:sz w:val="20"/>
          <w:szCs w:val="20"/>
        </w:rPr>
        <w:t>с</w:t>
      </w:r>
      <w:r w:rsidRPr="00BA2533">
        <w:rPr>
          <w:b/>
          <w:sz w:val="20"/>
          <w:szCs w:val="20"/>
        </w:rPr>
        <w:t>ладкого</w:t>
      </w:r>
    </w:p>
    <w:p w:rsidR="00BA2533" w:rsidRDefault="00BA2533" w:rsidP="00BA253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 w:rsidRPr="00BA2533">
        <w:rPr>
          <w:b/>
          <w:sz w:val="20"/>
          <w:szCs w:val="20"/>
        </w:rPr>
        <w:t>Sodium</w:t>
      </w:r>
      <w:proofErr w:type="spellEnd"/>
      <w:r w:rsidRPr="00BA2533">
        <w:rPr>
          <w:b/>
          <w:sz w:val="20"/>
          <w:szCs w:val="20"/>
        </w:rPr>
        <w:t xml:space="preserve"> </w:t>
      </w:r>
      <w:proofErr w:type="spellStart"/>
      <w:r w:rsidRPr="00BA2533">
        <w:rPr>
          <w:b/>
          <w:sz w:val="20"/>
          <w:szCs w:val="20"/>
        </w:rPr>
        <w:t>Almond</w:t>
      </w:r>
      <w:proofErr w:type="spellEnd"/>
      <w:r w:rsidRPr="00BA2533">
        <w:rPr>
          <w:b/>
          <w:sz w:val="20"/>
          <w:szCs w:val="20"/>
        </w:rPr>
        <w:t xml:space="preserve"> </w:t>
      </w:r>
      <w:proofErr w:type="spellStart"/>
      <w:r w:rsidRPr="00BA2533">
        <w:rPr>
          <w:b/>
          <w:sz w:val="20"/>
          <w:szCs w:val="20"/>
        </w:rPr>
        <w:t>Amphoacetate</w:t>
      </w:r>
      <w:proofErr w:type="spellEnd"/>
      <w:r w:rsidRPr="00BA2533">
        <w:rPr>
          <w:b/>
          <w:sz w:val="20"/>
          <w:szCs w:val="20"/>
        </w:rPr>
        <w:t>)</w:t>
      </w:r>
    </w:p>
    <w:p w:rsidR="00BA2533" w:rsidRDefault="00BA2533" w:rsidP="00BA2533">
      <w:pPr>
        <w:spacing w:after="0" w:line="240" w:lineRule="auto"/>
        <w:rPr>
          <w:b/>
          <w:sz w:val="20"/>
          <w:szCs w:val="20"/>
        </w:rPr>
      </w:pPr>
    </w:p>
    <w:p w:rsidR="00BA2533" w:rsidRDefault="00BA2533" w:rsidP="00BA253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Описание:</w:t>
      </w:r>
    </w:p>
    <w:p w:rsidR="00BA2533" w:rsidRDefault="00BA2533" w:rsidP="00BA2533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  <w:proofErr w:type="spellStart"/>
      <w:r>
        <w:rPr>
          <w:sz w:val="20"/>
          <w:szCs w:val="20"/>
        </w:rPr>
        <w:t>А</w:t>
      </w:r>
      <w:r w:rsidRPr="00BA2533">
        <w:rPr>
          <w:sz w:val="20"/>
          <w:szCs w:val="20"/>
        </w:rPr>
        <w:t>мфоацетат</w:t>
      </w:r>
      <w:proofErr w:type="spellEnd"/>
      <w:r w:rsidRPr="00BA2533">
        <w:rPr>
          <w:sz w:val="20"/>
          <w:szCs w:val="20"/>
        </w:rPr>
        <w:t xml:space="preserve"> натрия</w:t>
      </w:r>
      <w:r>
        <w:rPr>
          <w:sz w:val="20"/>
          <w:szCs w:val="20"/>
        </w:rPr>
        <w:t xml:space="preserve"> сладкого миндаля производится из триглицеридов масла сладкого миндаля; представляет собой слегка вязкую жидкость желтого оттенка, обладает невыраженным запахом. Не растворяется в масле, растворим в воде</w:t>
      </w:r>
      <w:proofErr w:type="gramStart"/>
      <w:r>
        <w:rPr>
          <w:sz w:val="20"/>
          <w:szCs w:val="20"/>
        </w:rPr>
        <w:t>.</w:t>
      </w:r>
      <w:proofErr w:type="gramEnd"/>
      <w:r w:rsidR="00604655">
        <w:rPr>
          <w:sz w:val="20"/>
          <w:szCs w:val="20"/>
        </w:rPr>
        <w:t xml:space="preserve"> На 70% состоит из воды, </w:t>
      </w:r>
      <w:proofErr w:type="spellStart"/>
      <w:r w:rsidR="00604655">
        <w:rPr>
          <w:sz w:val="20"/>
          <w:szCs w:val="20"/>
        </w:rPr>
        <w:t>амфоцетат</w:t>
      </w:r>
      <w:proofErr w:type="spellEnd"/>
      <w:r w:rsidR="00604655">
        <w:rPr>
          <w:sz w:val="20"/>
          <w:szCs w:val="20"/>
        </w:rPr>
        <w:t xml:space="preserve"> натрия 30%.</w:t>
      </w:r>
    </w:p>
    <w:p w:rsidR="00BA2533" w:rsidRDefault="00BA2533" w:rsidP="00BA2533">
      <w:pPr>
        <w:spacing w:after="0" w:line="240" w:lineRule="auto"/>
        <w:rPr>
          <w:sz w:val="20"/>
          <w:szCs w:val="20"/>
        </w:rPr>
      </w:pPr>
    </w:p>
    <w:p w:rsidR="00BA2533" w:rsidRDefault="00BA2533" w:rsidP="00BA2533">
      <w:pPr>
        <w:spacing w:after="0" w:line="240" w:lineRule="auto"/>
        <w:rPr>
          <w:b/>
          <w:sz w:val="20"/>
          <w:szCs w:val="20"/>
        </w:rPr>
      </w:pPr>
      <w:r w:rsidRPr="00BA2533">
        <w:rPr>
          <w:b/>
          <w:sz w:val="20"/>
          <w:szCs w:val="20"/>
        </w:rPr>
        <w:t>Применение:</w:t>
      </w:r>
    </w:p>
    <w:p w:rsidR="00604655" w:rsidRDefault="00BB618C" w:rsidP="00BA253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BB618C">
        <w:rPr>
          <w:sz w:val="20"/>
          <w:szCs w:val="20"/>
        </w:rPr>
        <w:t>Масло сладкого миндаля</w:t>
      </w:r>
      <w:r>
        <w:rPr>
          <w:sz w:val="20"/>
          <w:szCs w:val="20"/>
        </w:rPr>
        <w:t xml:space="preserve"> </w:t>
      </w:r>
      <w:r w:rsidRPr="00BB618C">
        <w:rPr>
          <w:sz w:val="20"/>
          <w:szCs w:val="20"/>
        </w:rPr>
        <w:t>является одним из лучших</w:t>
      </w:r>
      <w:r>
        <w:rPr>
          <w:sz w:val="20"/>
          <w:szCs w:val="20"/>
        </w:rPr>
        <w:t xml:space="preserve"> и древнейших косметических средств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Его история применения насчитывает примерно</w:t>
      </w:r>
      <w:r w:rsidRPr="00BB618C">
        <w:rPr>
          <w:sz w:val="20"/>
          <w:szCs w:val="20"/>
        </w:rPr>
        <w:t xml:space="preserve"> 8000 лет.</w:t>
      </w:r>
      <w:r>
        <w:rPr>
          <w:sz w:val="20"/>
          <w:szCs w:val="20"/>
        </w:rPr>
        <w:t xml:space="preserve"> </w:t>
      </w:r>
      <w:r w:rsidR="00BA2533" w:rsidRPr="00BA2533">
        <w:rPr>
          <w:sz w:val="20"/>
          <w:szCs w:val="20"/>
        </w:rPr>
        <w:t xml:space="preserve">ПАВ </w:t>
      </w:r>
      <w:r w:rsidR="00BA2533">
        <w:rPr>
          <w:sz w:val="20"/>
          <w:szCs w:val="20"/>
        </w:rPr>
        <w:t>сладкого миндаля массово находит свое применение в качестве косметического компонента для производства продуктов по уходу за кожей</w:t>
      </w:r>
      <w:r w:rsidR="00604655">
        <w:rPr>
          <w:sz w:val="20"/>
          <w:szCs w:val="20"/>
        </w:rPr>
        <w:t xml:space="preserve"> и волосами. Обладает не самыми пенными характеристиками, однако является прекрасным очищающим средством деликатного действия. Б</w:t>
      </w:r>
      <w:r w:rsidR="00604655" w:rsidRPr="00604655">
        <w:rPr>
          <w:sz w:val="20"/>
          <w:szCs w:val="20"/>
        </w:rPr>
        <w:t xml:space="preserve">лагодаря </w:t>
      </w:r>
      <w:r w:rsidR="00604655">
        <w:rPr>
          <w:sz w:val="20"/>
          <w:szCs w:val="20"/>
        </w:rPr>
        <w:t xml:space="preserve">уникальным свойствам </w:t>
      </w:r>
      <w:r w:rsidR="00604655" w:rsidRPr="00604655">
        <w:rPr>
          <w:sz w:val="20"/>
          <w:szCs w:val="20"/>
        </w:rPr>
        <w:t>масл</w:t>
      </w:r>
      <w:r w:rsidR="00604655">
        <w:rPr>
          <w:sz w:val="20"/>
          <w:szCs w:val="20"/>
        </w:rPr>
        <w:t>а</w:t>
      </w:r>
      <w:r w:rsidR="00604655" w:rsidRPr="00604655">
        <w:rPr>
          <w:sz w:val="20"/>
          <w:szCs w:val="20"/>
        </w:rPr>
        <w:t xml:space="preserve"> сладкого миндаля шампун</w:t>
      </w:r>
      <w:r w:rsidR="00604655">
        <w:rPr>
          <w:sz w:val="20"/>
          <w:szCs w:val="20"/>
        </w:rPr>
        <w:t>и на его основе оказываю весьма эффективное воздействие на волосы, насыщают их питательными веществами, оказывают смягчающее действие, активно увлажняют, а также являются отличными защитниками от различных негативных и агрессивных воздействия окружающей среды</w:t>
      </w:r>
      <w:proofErr w:type="gramStart"/>
      <w:r w:rsidR="00604655">
        <w:rPr>
          <w:sz w:val="20"/>
          <w:szCs w:val="20"/>
        </w:rPr>
        <w:t>.</w:t>
      </w:r>
      <w:proofErr w:type="gramEnd"/>
      <w:r w:rsidR="00604655">
        <w:rPr>
          <w:sz w:val="20"/>
          <w:szCs w:val="20"/>
        </w:rPr>
        <w:t xml:space="preserve"> </w:t>
      </w:r>
      <w:r w:rsidR="00B85347">
        <w:rPr>
          <w:sz w:val="20"/>
          <w:szCs w:val="20"/>
        </w:rPr>
        <w:t>Богатые на витамины А</w:t>
      </w:r>
      <w:proofErr w:type="gramStart"/>
      <w:r w:rsidR="00B85347">
        <w:rPr>
          <w:sz w:val="20"/>
          <w:szCs w:val="20"/>
        </w:rPr>
        <w:t>,Е</w:t>
      </w:r>
      <w:proofErr w:type="gramEnd"/>
      <w:r w:rsidR="00B85347">
        <w:rPr>
          <w:sz w:val="20"/>
          <w:szCs w:val="20"/>
        </w:rPr>
        <w:t xml:space="preserve">,В2,В1,В6, различные провитамины, полезные жирные кислоты, железо, магний, цинк и др., средства на основе данного ингредиента отлично восстанавливает поврежденные </w:t>
      </w:r>
      <w:r>
        <w:rPr>
          <w:sz w:val="20"/>
          <w:szCs w:val="20"/>
        </w:rPr>
        <w:t xml:space="preserve">или ослабленные </w:t>
      </w:r>
      <w:r w:rsidR="00B85347">
        <w:rPr>
          <w:sz w:val="20"/>
          <w:szCs w:val="20"/>
        </w:rPr>
        <w:t>волосы</w:t>
      </w:r>
      <w:r>
        <w:rPr>
          <w:sz w:val="20"/>
          <w:szCs w:val="20"/>
        </w:rPr>
        <w:t xml:space="preserve"> (вследствие окрашивания, химической завивки или термической укладки)</w:t>
      </w:r>
      <w:r w:rsidR="00B85347">
        <w:rPr>
          <w:sz w:val="20"/>
          <w:szCs w:val="20"/>
        </w:rPr>
        <w:t>, улучшает их структуру и питает витаминами и полезными веществами от корней до самых кончиков.</w:t>
      </w:r>
      <w:r>
        <w:rPr>
          <w:sz w:val="20"/>
          <w:szCs w:val="20"/>
        </w:rPr>
        <w:t xml:space="preserve"> </w:t>
      </w:r>
      <w:r w:rsidR="00B85347">
        <w:rPr>
          <w:sz w:val="20"/>
          <w:szCs w:val="20"/>
        </w:rPr>
        <w:t xml:space="preserve"> Кроме того, благодаря такой структурной и органической палитре свойств масло сладкого миндаля является прекрасным регулятором протеинового баланса клеток кожи головы.</w:t>
      </w:r>
    </w:p>
    <w:p w:rsidR="00604655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Косметические препараты на основе ПАВ сладкого миндаля способствуют интенсивному увлажнению волос, комфортному расчесыванию, придавая шелковистость и невероятный блеск, не утяжеляя их.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Таким образом, ПАВ сладкого миндаля используется при производстве: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гелей для душа;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шампуней;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очищающих </w:t>
      </w:r>
      <w:proofErr w:type="spellStart"/>
      <w:r>
        <w:rPr>
          <w:sz w:val="20"/>
          <w:szCs w:val="20"/>
        </w:rPr>
        <w:t>ласьонов</w:t>
      </w:r>
      <w:proofErr w:type="spellEnd"/>
      <w:r>
        <w:rPr>
          <w:sz w:val="20"/>
          <w:szCs w:val="20"/>
        </w:rPr>
        <w:t>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</w:t>
      </w:r>
      <w:r w:rsidR="000B56A1">
        <w:rPr>
          <w:sz w:val="20"/>
          <w:szCs w:val="20"/>
        </w:rPr>
        <w:t>средс</w:t>
      </w:r>
      <w:r>
        <w:rPr>
          <w:sz w:val="20"/>
          <w:szCs w:val="20"/>
        </w:rPr>
        <w:t xml:space="preserve">тв </w:t>
      </w:r>
      <w:proofErr w:type="spellStart"/>
      <w:r>
        <w:rPr>
          <w:sz w:val="20"/>
          <w:szCs w:val="20"/>
        </w:rPr>
        <w:t>демакияжа</w:t>
      </w:r>
      <w:proofErr w:type="spellEnd"/>
      <w:r>
        <w:rPr>
          <w:sz w:val="20"/>
          <w:szCs w:val="20"/>
        </w:rPr>
        <w:t>.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</w:p>
    <w:p w:rsidR="00013D9F" w:rsidRPr="00013D9F" w:rsidRDefault="00013D9F" w:rsidP="00013D9F">
      <w:pPr>
        <w:spacing w:after="0" w:line="240" w:lineRule="auto"/>
        <w:ind w:firstLine="708"/>
        <w:jc w:val="both"/>
        <w:rPr>
          <w:sz w:val="20"/>
          <w:szCs w:val="20"/>
        </w:rPr>
      </w:pPr>
      <w:r w:rsidRPr="00013D9F">
        <w:rPr>
          <w:sz w:val="20"/>
          <w:szCs w:val="20"/>
        </w:rPr>
        <w:t>Преимущества: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013D9F">
        <w:rPr>
          <w:sz w:val="20"/>
          <w:szCs w:val="20"/>
        </w:rPr>
        <w:t>-</w:t>
      </w:r>
      <w:r>
        <w:rPr>
          <w:sz w:val="20"/>
          <w:szCs w:val="20"/>
        </w:rPr>
        <w:t xml:space="preserve"> отличное сочетание с разными видами ПАВ (</w:t>
      </w:r>
      <w:r w:rsidRPr="00013D9F">
        <w:rPr>
          <w:sz w:val="20"/>
          <w:szCs w:val="20"/>
        </w:rPr>
        <w:t>а</w:t>
      </w:r>
      <w:r>
        <w:rPr>
          <w:sz w:val="20"/>
          <w:szCs w:val="20"/>
        </w:rPr>
        <w:t xml:space="preserve">нионными, </w:t>
      </w:r>
      <w:proofErr w:type="spellStart"/>
      <w:r>
        <w:rPr>
          <w:sz w:val="20"/>
          <w:szCs w:val="20"/>
        </w:rPr>
        <w:t>неионными</w:t>
      </w:r>
      <w:proofErr w:type="spellEnd"/>
      <w:r>
        <w:rPr>
          <w:sz w:val="20"/>
          <w:szCs w:val="20"/>
        </w:rPr>
        <w:t>, катионными);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антистатическое свойство;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прекрасный кондиционер;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деликатное очищающее действие;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- повышает вязкость рецептур;</w:t>
      </w:r>
    </w:p>
    <w:p w:rsidR="000B56A1" w:rsidRDefault="000B56A1" w:rsidP="00BA2533">
      <w:pPr>
        <w:spacing w:after="0" w:line="240" w:lineRule="auto"/>
        <w:jc w:val="both"/>
        <w:rPr>
          <w:b/>
          <w:sz w:val="20"/>
          <w:szCs w:val="20"/>
        </w:rPr>
      </w:pPr>
    </w:p>
    <w:p w:rsidR="000B56A1" w:rsidRPr="000B56A1" w:rsidRDefault="000B56A1" w:rsidP="00BA253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</w:t>
      </w:r>
      <w:r w:rsidR="006A1D79"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>ивопоказания: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A1D79">
        <w:rPr>
          <w:sz w:val="20"/>
          <w:szCs w:val="20"/>
        </w:rPr>
        <w:t>Является безопасным средством. Однако при попадании в глаза может вызывать жжение, в этом случае необходимо тщательно и обильно промыть водой.</w:t>
      </w:r>
    </w:p>
    <w:p w:rsidR="006A1D79" w:rsidRDefault="006A1D79" w:rsidP="00BA2533">
      <w:pPr>
        <w:spacing w:after="0" w:line="240" w:lineRule="auto"/>
        <w:jc w:val="both"/>
        <w:rPr>
          <w:sz w:val="20"/>
          <w:szCs w:val="20"/>
        </w:rPr>
      </w:pPr>
    </w:p>
    <w:p w:rsidR="006A1D79" w:rsidRDefault="006A1D79" w:rsidP="00BA253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Рецепт бальзама для снятия макияжа «Утренняя свежесть»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ПАВ</w:t>
      </w:r>
      <w:r w:rsidRPr="006A1D79">
        <w:rPr>
          <w:sz w:val="20"/>
          <w:szCs w:val="20"/>
        </w:rPr>
        <w:t xml:space="preserve"> сладкого миндаля </w:t>
      </w:r>
      <w:r>
        <w:rPr>
          <w:sz w:val="20"/>
          <w:szCs w:val="20"/>
        </w:rPr>
        <w:t xml:space="preserve">- </w:t>
      </w:r>
      <w:r w:rsidRPr="006A1D79">
        <w:rPr>
          <w:sz w:val="20"/>
          <w:szCs w:val="20"/>
        </w:rPr>
        <w:t>2</w:t>
      </w:r>
      <w:r>
        <w:rPr>
          <w:sz w:val="20"/>
          <w:szCs w:val="20"/>
        </w:rPr>
        <w:t>5 г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масло кокоса - </w:t>
      </w:r>
      <w:r w:rsidR="00B17529">
        <w:rPr>
          <w:sz w:val="20"/>
          <w:szCs w:val="20"/>
        </w:rPr>
        <w:t>2</w:t>
      </w:r>
      <w:r>
        <w:rPr>
          <w:sz w:val="20"/>
          <w:szCs w:val="20"/>
        </w:rPr>
        <w:t>5 г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A1D79">
        <w:rPr>
          <w:sz w:val="20"/>
          <w:szCs w:val="20"/>
        </w:rPr>
        <w:t xml:space="preserve">Вода </w:t>
      </w:r>
      <w:r>
        <w:rPr>
          <w:sz w:val="20"/>
          <w:szCs w:val="20"/>
        </w:rPr>
        <w:t>- 20 г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о</w:t>
      </w:r>
      <w:r w:rsidRPr="006A1D79">
        <w:rPr>
          <w:sz w:val="20"/>
          <w:szCs w:val="20"/>
        </w:rPr>
        <w:t>всяная пудра</w:t>
      </w:r>
      <w:r>
        <w:rPr>
          <w:sz w:val="20"/>
          <w:szCs w:val="20"/>
        </w:rPr>
        <w:t xml:space="preserve"> -</w:t>
      </w:r>
      <w:r w:rsidRPr="006A1D79">
        <w:rPr>
          <w:sz w:val="20"/>
          <w:szCs w:val="20"/>
        </w:rPr>
        <w:t xml:space="preserve"> </w:t>
      </w:r>
      <w:r>
        <w:rPr>
          <w:sz w:val="20"/>
          <w:szCs w:val="20"/>
        </w:rPr>
        <w:t>5 г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эмульгатор  5 г</w:t>
      </w:r>
    </w:p>
    <w:p w:rsidR="006A1D79" w:rsidRPr="006A1D79" w:rsidRDefault="006A1D79" w:rsidP="006A1D7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- к</w:t>
      </w:r>
      <w:r w:rsidRPr="006A1D79">
        <w:rPr>
          <w:sz w:val="20"/>
          <w:szCs w:val="20"/>
        </w:rPr>
        <w:t xml:space="preserve">онсервант </w:t>
      </w:r>
      <w:r>
        <w:rPr>
          <w:sz w:val="20"/>
          <w:szCs w:val="20"/>
        </w:rPr>
        <w:t>1 г</w:t>
      </w:r>
    </w:p>
    <w:p w:rsidR="006A1D79" w:rsidRPr="006A1D79" w:rsidRDefault="006A1D79" w:rsidP="00526AAC">
      <w:pPr>
        <w:spacing w:after="0" w:line="240" w:lineRule="auto"/>
        <w:ind w:firstLine="708"/>
        <w:jc w:val="both"/>
        <w:rPr>
          <w:sz w:val="20"/>
          <w:szCs w:val="20"/>
        </w:rPr>
      </w:pPr>
      <w:r w:rsidRPr="006A1D79">
        <w:rPr>
          <w:sz w:val="20"/>
          <w:szCs w:val="20"/>
        </w:rPr>
        <w:t>Овсяную пудру необходимо растворить в</w:t>
      </w:r>
      <w:r>
        <w:rPr>
          <w:sz w:val="20"/>
          <w:szCs w:val="20"/>
        </w:rPr>
        <w:t xml:space="preserve"> теплой</w:t>
      </w:r>
      <w:r w:rsidRPr="006A1D79">
        <w:rPr>
          <w:sz w:val="20"/>
          <w:szCs w:val="20"/>
        </w:rPr>
        <w:t xml:space="preserve"> воде</w:t>
      </w:r>
      <w:r>
        <w:rPr>
          <w:sz w:val="20"/>
          <w:szCs w:val="20"/>
        </w:rPr>
        <w:t xml:space="preserve"> (пудру можно приготовить самостоятельно). </w:t>
      </w:r>
      <w:r w:rsidR="00B17529">
        <w:rPr>
          <w:sz w:val="20"/>
          <w:szCs w:val="20"/>
        </w:rPr>
        <w:t>Эмульгатор и масло подогреть на водяной бане. Подогретую смесь соединяем с подогретой овсяной пудрой</w:t>
      </w:r>
      <w:proofErr w:type="gramStart"/>
      <w:r w:rsidR="00B17529">
        <w:rPr>
          <w:sz w:val="20"/>
          <w:szCs w:val="20"/>
        </w:rPr>
        <w:t>.</w:t>
      </w:r>
      <w:proofErr w:type="gramEnd"/>
      <w:r w:rsidR="00B17529">
        <w:rPr>
          <w:sz w:val="20"/>
          <w:szCs w:val="20"/>
        </w:rPr>
        <w:t xml:space="preserve"> Затем миксером взбиваем до получения однородной консистенции</w:t>
      </w:r>
      <w:proofErr w:type="gramStart"/>
      <w:r w:rsidR="00B17529">
        <w:rPr>
          <w:sz w:val="20"/>
          <w:szCs w:val="20"/>
        </w:rPr>
        <w:t>.</w:t>
      </w:r>
      <w:proofErr w:type="gramEnd"/>
      <w:r w:rsidR="00B17529">
        <w:rPr>
          <w:sz w:val="20"/>
          <w:szCs w:val="20"/>
        </w:rPr>
        <w:t xml:space="preserve"> Добавить мягкий консервант.</w:t>
      </w:r>
    </w:p>
    <w:p w:rsidR="006A1D79" w:rsidRPr="006A1D79" w:rsidRDefault="00B17529" w:rsidP="006A1D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Разлить в баночки с широким горлышком, так как по истечении времени смесь застынет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Наносить с целью удаления макияжа и удалять влажной мягкой салфеткой.</w:t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13D9F" w:rsidRDefault="00013D9F" w:rsidP="00BA2533">
      <w:pPr>
        <w:spacing w:after="0" w:line="240" w:lineRule="auto"/>
        <w:jc w:val="both"/>
        <w:rPr>
          <w:sz w:val="20"/>
          <w:szCs w:val="20"/>
        </w:rPr>
      </w:pPr>
    </w:p>
    <w:p w:rsidR="00013D9F" w:rsidRPr="00013D9F" w:rsidRDefault="00013D9F" w:rsidP="00BA2533">
      <w:pPr>
        <w:spacing w:after="0" w:line="240" w:lineRule="auto"/>
        <w:jc w:val="both"/>
        <w:rPr>
          <w:sz w:val="20"/>
          <w:szCs w:val="20"/>
        </w:rPr>
      </w:pPr>
    </w:p>
    <w:bookmarkEnd w:id="0"/>
    <w:p w:rsidR="00BA2533" w:rsidRPr="00BA2533" w:rsidRDefault="00BA2533">
      <w:pPr>
        <w:rPr>
          <w:sz w:val="20"/>
          <w:szCs w:val="20"/>
        </w:rPr>
      </w:pPr>
    </w:p>
    <w:sectPr w:rsidR="00BA2533" w:rsidRPr="00BA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33"/>
    <w:rsid w:val="00000A70"/>
    <w:rsid w:val="00011C53"/>
    <w:rsid w:val="00013D9F"/>
    <w:rsid w:val="000235F9"/>
    <w:rsid w:val="00027DFC"/>
    <w:rsid w:val="0003501C"/>
    <w:rsid w:val="00037317"/>
    <w:rsid w:val="00067CC1"/>
    <w:rsid w:val="00071C2F"/>
    <w:rsid w:val="00076125"/>
    <w:rsid w:val="00094605"/>
    <w:rsid w:val="000B4615"/>
    <w:rsid w:val="000B56A1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D791B"/>
    <w:rsid w:val="002E31C2"/>
    <w:rsid w:val="002F3BB7"/>
    <w:rsid w:val="002F565F"/>
    <w:rsid w:val="002F7403"/>
    <w:rsid w:val="003202C0"/>
    <w:rsid w:val="0032607A"/>
    <w:rsid w:val="0033490C"/>
    <w:rsid w:val="00335526"/>
    <w:rsid w:val="00346436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12E34"/>
    <w:rsid w:val="00525EA5"/>
    <w:rsid w:val="00526AAC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4655"/>
    <w:rsid w:val="00607A3E"/>
    <w:rsid w:val="00630A36"/>
    <w:rsid w:val="00631C03"/>
    <w:rsid w:val="006708A1"/>
    <w:rsid w:val="00672280"/>
    <w:rsid w:val="006A1D79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17529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347"/>
    <w:rsid w:val="00B859DD"/>
    <w:rsid w:val="00B93DD1"/>
    <w:rsid w:val="00B97021"/>
    <w:rsid w:val="00BA2533"/>
    <w:rsid w:val="00BA6CF9"/>
    <w:rsid w:val="00BB5C0D"/>
    <w:rsid w:val="00BB618C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384</Words>
  <Characters>2552</Characters>
  <Application>Microsoft Office Word</Application>
  <DocSecurity>0</DocSecurity>
  <Lines>59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2015-07-30T17:08:00Z</dcterms:created>
  <dcterms:modified xsi:type="dcterms:W3CDTF">2015-07-30T18:12:00Z</dcterms:modified>
</cp:coreProperties>
</file>